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D729C" w14:textId="043BE686" w:rsidR="00A61DE4" w:rsidRDefault="00A61DE4" w:rsidP="00A61DE4">
      <w:pPr>
        <w:jc w:val="center"/>
        <w:rPr>
          <w:rFonts w:ascii="Times New Roman" w:hAnsi="Times New Roman" w:cs="Times New Roman"/>
          <w:b/>
          <w:bCs/>
          <w:sz w:val="24"/>
          <w:szCs w:val="24"/>
          <w:lang w:val="pt-BR"/>
        </w:rPr>
      </w:pPr>
      <w:r>
        <w:rPr>
          <w:noProof/>
        </w:rPr>
        <w:drawing>
          <wp:inline distT="0" distB="0" distL="0" distR="0" wp14:anchorId="03740096" wp14:editId="2FB1C96A">
            <wp:extent cx="1219200" cy="1081548"/>
            <wp:effectExtent l="0" t="0" r="0" b="4445"/>
            <wp:docPr id="109149509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191" cy="1089524"/>
                    </a:xfrm>
                    <a:prstGeom prst="rect">
                      <a:avLst/>
                    </a:prstGeom>
                    <a:noFill/>
                    <a:ln>
                      <a:noFill/>
                    </a:ln>
                  </pic:spPr>
                </pic:pic>
              </a:graphicData>
            </a:graphic>
          </wp:inline>
        </w:drawing>
      </w:r>
      <w:r w:rsidRPr="00A61DE4">
        <w:t xml:space="preserve"> </w:t>
      </w:r>
      <w:r>
        <w:rPr>
          <w:noProof/>
        </w:rPr>
        <w:drawing>
          <wp:inline distT="0" distB="0" distL="0" distR="0" wp14:anchorId="3E108951" wp14:editId="0F4FD21A">
            <wp:extent cx="1889760" cy="616446"/>
            <wp:effectExtent l="0" t="0" r="0" b="0"/>
            <wp:docPr id="25013084"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4643" cy="621301"/>
                    </a:xfrm>
                    <a:prstGeom prst="rect">
                      <a:avLst/>
                    </a:prstGeom>
                    <a:noFill/>
                    <a:ln>
                      <a:noFill/>
                    </a:ln>
                  </pic:spPr>
                </pic:pic>
              </a:graphicData>
            </a:graphic>
          </wp:inline>
        </w:drawing>
      </w:r>
    </w:p>
    <w:p w14:paraId="5E09B880" w14:textId="6EB0B284" w:rsidR="00BD3E1F" w:rsidRPr="00A61DE4" w:rsidRDefault="00A61DE4" w:rsidP="00A61DE4">
      <w:pPr>
        <w:jc w:val="center"/>
        <w:rPr>
          <w:rFonts w:ascii="Times New Roman" w:hAnsi="Times New Roman" w:cs="Times New Roman"/>
          <w:b/>
          <w:bCs/>
          <w:sz w:val="26"/>
          <w:szCs w:val="26"/>
          <w:lang w:val="pt-BR"/>
        </w:rPr>
      </w:pPr>
      <w:r w:rsidRPr="00A61DE4">
        <w:rPr>
          <w:rFonts w:ascii="Times New Roman" w:hAnsi="Times New Roman" w:cs="Times New Roman"/>
          <w:b/>
          <w:bCs/>
          <w:sz w:val="26"/>
          <w:szCs w:val="26"/>
          <w:lang w:val="pt-BR"/>
        </w:rPr>
        <w:t>Projektas „Europos ligų prevencijos ir kontrolės centro VEBIS-LOT1-SC3 SARI (sunkių ūmių respiracinių sindromų) epidemiologinė priežiūra“</w:t>
      </w:r>
    </w:p>
    <w:p w14:paraId="76A9CEEB" w14:textId="77777777" w:rsidR="00A61DE4" w:rsidRDefault="00A61DE4" w:rsidP="00A61DE4">
      <w:pPr>
        <w:jc w:val="center"/>
        <w:rPr>
          <w:rFonts w:ascii="Times New Roman" w:hAnsi="Times New Roman" w:cs="Times New Roman"/>
          <w:b/>
          <w:bCs/>
          <w:sz w:val="24"/>
          <w:szCs w:val="24"/>
          <w:lang w:val="pt-BR"/>
        </w:rPr>
      </w:pPr>
    </w:p>
    <w:p w14:paraId="7EBDA605" w14:textId="599FEBF6" w:rsidR="00A61DE4" w:rsidRDefault="00A61DE4" w:rsidP="00A61DE4">
      <w:pPr>
        <w:spacing w:after="0"/>
        <w:ind w:firstLine="720"/>
        <w:jc w:val="both"/>
        <w:rPr>
          <w:rFonts w:ascii="Times New Roman" w:hAnsi="Times New Roman" w:cs="Times New Roman"/>
          <w:sz w:val="24"/>
          <w:szCs w:val="24"/>
          <w:lang w:val="pt-BR"/>
        </w:rPr>
      </w:pPr>
      <w:r w:rsidRPr="00A61DE4">
        <w:rPr>
          <w:rFonts w:ascii="Times New Roman" w:hAnsi="Times New Roman" w:cs="Times New Roman"/>
          <w:sz w:val="24"/>
          <w:szCs w:val="24"/>
          <w:lang w:val="pt-BR"/>
        </w:rPr>
        <w:t xml:space="preserve">2023 m. įgyvendinamas Epiconcept projektas „Sunkių ūmių respiracinių infekcijų (SŪRS, angl. SARI) epidemiologinė priežiūra “ (toliau - Projektas), finansuojamas Europos ligų prevencijos ir kontrolės centro.  </w:t>
      </w:r>
    </w:p>
    <w:p w14:paraId="20572CB2" w14:textId="2CEB879E" w:rsidR="00A61DE4" w:rsidRDefault="00A61DE4" w:rsidP="00A61DE4">
      <w:pPr>
        <w:spacing w:after="0"/>
        <w:ind w:firstLine="720"/>
        <w:jc w:val="both"/>
        <w:rPr>
          <w:rFonts w:ascii="Times New Roman" w:hAnsi="Times New Roman" w:cs="Times New Roman"/>
          <w:sz w:val="24"/>
          <w:szCs w:val="24"/>
          <w:lang w:val="pt-BR"/>
        </w:rPr>
      </w:pPr>
      <w:r w:rsidRPr="00A61DE4">
        <w:rPr>
          <w:rFonts w:ascii="Times New Roman" w:hAnsi="Times New Roman" w:cs="Times New Roman"/>
          <w:sz w:val="24"/>
          <w:szCs w:val="24"/>
          <w:lang w:val="pt-BR"/>
        </w:rPr>
        <w:t>Projektas, inicijuotas Europos ligų prevencijos ir kontrolės centro, vykdomas įmonės Epiconcep SAS, siekia sukurti ir išbandyti naują sunkių ūmių respiracinių sindromų epidemiologinės priežiūros sistemą, skirtą SARI susirgimų aktyvumui ir intensyvumui stebėti, užtikrinti ankstyvą neįprastų ir netikėtų susirgimų, bei juos sukeliančių patogenų nustatymą, sergamumo tendencijų stebėjimą, įtakos hospitalizavimui bei mirštamumui vertinimą.</w:t>
      </w:r>
      <w:r w:rsidRPr="00A61DE4">
        <w:rPr>
          <w:rFonts w:ascii="Times New Roman" w:hAnsi="Times New Roman" w:cs="Times New Roman"/>
          <w:sz w:val="24"/>
          <w:szCs w:val="24"/>
          <w:lang w:val="pt-BR"/>
        </w:rPr>
        <w:t xml:space="preserve"> </w:t>
      </w:r>
      <w:r w:rsidRPr="00A61DE4">
        <w:rPr>
          <w:rFonts w:ascii="Times New Roman" w:hAnsi="Times New Roman" w:cs="Times New Roman"/>
          <w:sz w:val="24"/>
          <w:szCs w:val="24"/>
          <w:lang w:val="pt-BR"/>
        </w:rPr>
        <w:t xml:space="preserve">Tokio tipo stebėsena leis Sveikatos apsaugos ministerijai priimti reikalingus ir informuotus epidemijų valdymo sprendimus. Stebėsenos rezultatais numatoma dalintis viešai, ne tik Lietuvoje bet ir Europoje. </w:t>
      </w:r>
    </w:p>
    <w:p w14:paraId="65B9F54A" w14:textId="407C282F" w:rsidR="00A61DE4" w:rsidRDefault="00A61DE4" w:rsidP="00A61DE4">
      <w:pPr>
        <w:spacing w:after="0"/>
        <w:ind w:firstLine="720"/>
        <w:jc w:val="both"/>
        <w:rPr>
          <w:rFonts w:ascii="Times New Roman" w:hAnsi="Times New Roman" w:cs="Times New Roman"/>
          <w:sz w:val="24"/>
          <w:szCs w:val="24"/>
          <w:lang w:val="pt-BR"/>
        </w:rPr>
      </w:pPr>
      <w:r w:rsidRPr="00A61DE4">
        <w:rPr>
          <w:rFonts w:ascii="Times New Roman" w:hAnsi="Times New Roman" w:cs="Times New Roman"/>
          <w:sz w:val="24"/>
          <w:szCs w:val="24"/>
          <w:lang w:val="pt-BR"/>
        </w:rPr>
        <w:t>SARI atvejus PSO apibrėžia kaip hospitalizuotų (ne trumpiau kaip 24 val.) pacientų būkles, kurios  pasireiškia ūmin</w:t>
      </w:r>
      <w:r>
        <w:rPr>
          <w:rFonts w:ascii="Times New Roman" w:hAnsi="Times New Roman" w:cs="Times New Roman"/>
          <w:sz w:val="24"/>
          <w:szCs w:val="24"/>
          <w:lang w:val="pt-BR"/>
        </w:rPr>
        <w:t>e</w:t>
      </w:r>
      <w:r w:rsidRPr="00A61DE4">
        <w:rPr>
          <w:rFonts w:ascii="Times New Roman" w:hAnsi="Times New Roman" w:cs="Times New Roman"/>
          <w:sz w:val="24"/>
          <w:szCs w:val="24"/>
          <w:lang w:val="pt-BR"/>
        </w:rPr>
        <w:t xml:space="preserve"> kvėpavimo takų infekcija, karščiavimu, kosuliu, šie simptomai prasidėję ne anksčiau kaip prieš 10 dienų. Ligoninė projekto metu įsipareigojo imti PGR (multiplex) tyrimus SARI atvejams nustatyti. SARI atvejai apibrėžiami kaip klinikinis SARI atvejis, kai multiplex PGR mėginys yra teigiamas vienam iš stebimų patogenų (gripo A ir B, SARS-CoV-2 arba RSV (respiracinio sincitinio viruso)). Tai pilotinis Projektas, šio Projekto pagrindu visose šalies ligoninėse numatoma ateityje įdiegti sunkių ūminių respiracinių infekcijų epidemiologinę priežiūrą.  </w:t>
      </w:r>
    </w:p>
    <w:p w14:paraId="5F2DE714" w14:textId="7DE8C427" w:rsidR="00A61DE4" w:rsidRPr="00A61DE4" w:rsidRDefault="00A61DE4" w:rsidP="00A61DE4">
      <w:pPr>
        <w:ind w:firstLine="720"/>
        <w:jc w:val="both"/>
        <w:rPr>
          <w:rFonts w:ascii="Times New Roman" w:hAnsi="Times New Roman" w:cs="Times New Roman"/>
          <w:sz w:val="24"/>
          <w:szCs w:val="24"/>
          <w:lang w:val="pt-BR"/>
        </w:rPr>
      </w:pPr>
      <w:r w:rsidRPr="00A61DE4">
        <w:rPr>
          <w:rFonts w:ascii="Times New Roman" w:hAnsi="Times New Roman" w:cs="Times New Roman"/>
          <w:b/>
          <w:bCs/>
          <w:sz w:val="24"/>
          <w:szCs w:val="24"/>
          <w:lang w:val="pt-BR"/>
        </w:rPr>
        <w:t>Projekto įgyvendinimo laikotarpis:</w:t>
      </w:r>
      <w:r w:rsidRPr="00A61DE4">
        <w:rPr>
          <w:rFonts w:ascii="Times New Roman" w:hAnsi="Times New Roman" w:cs="Times New Roman"/>
          <w:sz w:val="24"/>
          <w:szCs w:val="24"/>
          <w:lang w:val="pt-BR"/>
        </w:rPr>
        <w:t xml:space="preserve"> 2023 m. balandžio mėn. – 2024 m. birželio mėn.</w:t>
      </w:r>
    </w:p>
    <w:sectPr w:rsidR="00A61DE4" w:rsidRPr="00A61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E4"/>
    <w:rsid w:val="00A61DE4"/>
    <w:rsid w:val="00B57B0C"/>
    <w:rsid w:val="00BD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31FE"/>
  <w15:chartTrackingRefBased/>
  <w15:docId w15:val="{B5E2ED42-66EF-46CE-94B3-BEC1B812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Valentukevičiūtė</dc:creator>
  <cp:keywords/>
  <dc:description/>
  <cp:lastModifiedBy>Inga Valentukevičiūtė</cp:lastModifiedBy>
  <cp:revision>1</cp:revision>
  <dcterms:created xsi:type="dcterms:W3CDTF">2024-08-12T12:49:00Z</dcterms:created>
  <dcterms:modified xsi:type="dcterms:W3CDTF">2024-08-12T12:56:00Z</dcterms:modified>
</cp:coreProperties>
</file>